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5C6E8F8A" w:rsidR="00A70556" w:rsidRDefault="001A7DC0" w:rsidP="0034573D">
            <w:pPr>
              <w:spacing w:after="0" w:line="276" w:lineRule="auto"/>
            </w:pPr>
            <w:r>
              <w:t xml:space="preserve">Seguridad </w:t>
            </w:r>
            <w:r w:rsidR="00883BE2">
              <w:t>P</w:t>
            </w:r>
            <w:r>
              <w:t>ública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1A7DC0" w:rsidRPr="00BD3883" w14:paraId="26C2D723" w14:textId="77777777" w:rsidTr="00C868D8">
        <w:trPr>
          <w:trHeight w:val="340"/>
        </w:trPr>
        <w:tc>
          <w:tcPr>
            <w:tcW w:w="4712" w:type="dxa"/>
            <w:gridSpan w:val="2"/>
            <w:vAlign w:val="center"/>
          </w:tcPr>
          <w:p w14:paraId="30E5146A" w14:textId="77777777" w:rsidR="001A7DC0" w:rsidRPr="00BD3883" w:rsidRDefault="001A7DC0" w:rsidP="00C868D8">
            <w:pPr>
              <w:spacing w:after="0" w:line="276" w:lineRule="auto"/>
              <w:jc w:val="center"/>
            </w:pPr>
            <w:r w:rsidRPr="00BD3883">
              <w:t>01/01/2025</w:t>
            </w:r>
          </w:p>
        </w:tc>
        <w:tc>
          <w:tcPr>
            <w:tcW w:w="5206" w:type="dxa"/>
            <w:gridSpan w:val="2"/>
            <w:vAlign w:val="center"/>
          </w:tcPr>
          <w:p w14:paraId="5F4CF794" w14:textId="77777777" w:rsidR="001A7DC0" w:rsidRPr="00BD3883" w:rsidRDefault="001A7DC0" w:rsidP="00C868D8">
            <w:pPr>
              <w:spacing w:after="0" w:line="276" w:lineRule="auto"/>
              <w:jc w:val="center"/>
            </w:pPr>
            <w:r w:rsidRPr="00BD3883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14:paraId="37454C6A" w14:textId="77777777" w:rsidTr="004B7D9D">
        <w:trPr>
          <w:trHeight w:val="340"/>
        </w:trPr>
        <w:tc>
          <w:tcPr>
            <w:tcW w:w="9918" w:type="dxa"/>
            <w:gridSpan w:val="4"/>
          </w:tcPr>
          <w:p w14:paraId="78C4F704" w14:textId="524B6298" w:rsidR="009F4211" w:rsidRPr="004B7D9D" w:rsidRDefault="004B7D9D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4B7D9D">
              <w:t>Mtro. Jesús Candelario Mendoza Bustamante, Encargado de Jurídico de la Dirección de Servicios de Apoyo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2D7D2ACF" w:rsidR="00B920F2" w:rsidRDefault="00883BE2" w:rsidP="00521401">
      <w:pPr>
        <w:pStyle w:val="Prrafodelista"/>
        <w:spacing w:after="0" w:line="276" w:lineRule="auto"/>
        <w:ind w:left="142"/>
        <w:jc w:val="both"/>
      </w:pPr>
      <w:r w:rsidRPr="00883BE2">
        <w:t>Contribuir a la mejora de la consistencia y orientación a resultados del Programa presupuestario E079 Seguridad Pública,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D31A38B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Contribuir a la prevención, disminución del delito y la violencia mediante el fortalecimiento de las instituciones de seguridad pública, generando un ambiente de paz y seguridad en el estado de Sinaloa.</w:t>
      </w:r>
    </w:p>
    <w:p w14:paraId="245BEE8E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La población del estado de Sinaloa cuenta con instituciones de seguridad pública que previenen y disminuyen los delitos y la violencia.</w:t>
      </w:r>
    </w:p>
    <w:p w14:paraId="75DB7627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Operativos de reacción para atender delitos del orden común y de carácter federal realizados.</w:t>
      </w:r>
    </w:p>
    <w:p w14:paraId="7F50BBB0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Policías capacitados y certificados en las instituciones de seguridad pública.</w:t>
      </w:r>
    </w:p>
    <w:p w14:paraId="573D4326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Programas de prevención implementados</w:t>
      </w:r>
    </w:p>
    <w:p w14:paraId="6445FE84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Red estatal de radiocomunicación fortalecida y optimizada</w:t>
      </w:r>
    </w:p>
    <w:p w14:paraId="6C41F580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Reclutamiento de recursos humanos a la coordinación policial</w:t>
      </w:r>
    </w:p>
    <w:p w14:paraId="397430C1" w14:textId="77777777" w:rsidR="00883BE2" w:rsidRDefault="00883BE2" w:rsidP="00883BE2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Realización de evaluaciones de control de confianza a personal activo de las instituciones de seguridad pública, para su permanencia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34573D" w:rsidRPr="001A7DC0">
        <w:t>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1A7DC0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1A7DC0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1A7DC0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1A7DC0" w:rsidRDefault="00581B4A" w:rsidP="00090637">
            <w:pPr>
              <w:spacing w:after="0" w:line="276" w:lineRule="auto"/>
              <w:jc w:val="center"/>
            </w:pPr>
            <w:r w:rsidRPr="001A7DC0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1A7DC0" w:rsidRDefault="00581B4A" w:rsidP="00090637">
            <w:pPr>
              <w:spacing w:after="0" w:line="276" w:lineRule="auto"/>
              <w:jc w:val="center"/>
            </w:pPr>
            <w:r w:rsidRPr="001A7DC0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1A7DC0">
              <w:t>d</w:t>
            </w:r>
            <w:r w:rsidR="0034573D" w:rsidRPr="001A7DC0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17CABB79" w:rsidR="00113BCD" w:rsidRDefault="00883BE2" w:rsidP="00883BE2">
      <w:pPr>
        <w:ind w:left="142"/>
        <w:jc w:val="both"/>
      </w:pPr>
      <w:r w:rsidRPr="00883BE2">
        <w:t>La Seguridad Pública, se aborda a través de diversas estrategias, incluyendo la Ley de Seguridad Pública, la Ley General del Sistema Nacional de Seguridad Pública, y la coordinación entre diferentes sectores. Se busca la prevención desde un enfoque transversal, involucrando a la sociedad civil y a diversos organismos. La Ley de Seguridad Pública también establece mecanismos para la prevención, investigación y sanción de delitos, así como la atención a las víctimas.</w:t>
      </w:r>
    </w:p>
    <w:p w14:paraId="021AD328" w14:textId="0ECB443E" w:rsidR="00883BE2" w:rsidRDefault="00883BE2" w:rsidP="00883BE2">
      <w:pPr>
        <w:ind w:left="142"/>
        <w:jc w:val="both"/>
      </w:pPr>
      <w:r w:rsidRPr="00883BE2">
        <w:t>El objetivo del Pp 079 Seguridad Pública, es contribuir con la prevención, disminución del delito y la violencia mediante el fortalecimiento de las instalaciones de seguridad pública, generando un ambiente de paz y seguridad en el Estado de Sinaloa.</w:t>
      </w:r>
    </w:p>
    <w:p w14:paraId="35E01B29" w14:textId="31953171" w:rsidR="00883BE2" w:rsidRDefault="00883BE2" w:rsidP="00883BE2">
      <w:pPr>
        <w:ind w:left="142"/>
        <w:jc w:val="both"/>
      </w:pPr>
      <w:r w:rsidRPr="00883BE2">
        <w:t>El problema o necesidad pública que se busca atender con el Pp es prevenir y disminuir los delitos y la violencia en la población del Estado de Sinaloa.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16F9C12C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883BE2">
        <w:rPr>
          <w:b/>
          <w:bCs/>
        </w:rPr>
        <w:t xml:space="preserve"> y Oportunidades:</w:t>
      </w:r>
    </w:p>
    <w:p w14:paraId="6345FE97" w14:textId="70A1FF69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cuenta con un documento diagnóstico que presente el problema o necesidad pública que justifica el diseño del Pp.</w:t>
      </w:r>
    </w:p>
    <w:p w14:paraId="0F44C4E5" w14:textId="77777777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objetivo central del Pp contribuye al cumplimiento de alguno de los objetivos o estrategias que se definen en los programas que se derivan del Plan Estatal de Desarrollo.</w:t>
      </w:r>
    </w:p>
    <w:p w14:paraId="0983D7BA" w14:textId="5C423718" w:rsidR="00B72B03" w:rsidRPr="00B72B03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Dentro de la Ley de Ingresos y Presupuesto de Egresos del Estado de Sinaloa, se asigna un presupuesto específico de la UR del Pp.</w:t>
      </w:r>
    </w:p>
    <w:p w14:paraId="5B3242D7" w14:textId="4DB52C0B" w:rsidR="003E1018" w:rsidRPr="003E1018" w:rsidRDefault="003E1018" w:rsidP="00883BE2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883BE2">
        <w:rPr>
          <w:b/>
          <w:bCs/>
        </w:rPr>
        <w:t xml:space="preserve"> y Amenazas:</w:t>
      </w:r>
    </w:p>
    <w:p w14:paraId="33BCAA02" w14:textId="7A7A11D8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cuenta con árbol de problemas y de objetivos.</w:t>
      </w:r>
    </w:p>
    <w:p w14:paraId="67D2D89B" w14:textId="01DB6FDD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cuenta con elementos que demuestren empíricamente la relación directa entre las causas identificadas y el problema central ya que no cuenta con un árbol de problemas y árbol de objetivos.</w:t>
      </w:r>
    </w:p>
    <w:p w14:paraId="1ECC8FE5" w14:textId="380B932A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incorpora información detallada sobre las características de la población atendida, lo que limita la posibilidad de identificar con precisión a los beneficiarios reales del programa.</w:t>
      </w:r>
    </w:p>
    <w:p w14:paraId="28B91903" w14:textId="2F198A4D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dispone de evidencia suficiente sobre la medición del cambio o resultado generado en la población objetivo, derivado de la ejecución del programa.</w:t>
      </w:r>
    </w:p>
    <w:p w14:paraId="6001533E" w14:textId="77777777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indicadores actuales no proporcionan información integral sobre el desempeño global ni sobre el cambio producido en la población objetivo.</w:t>
      </w:r>
    </w:p>
    <w:p w14:paraId="2DE3527B" w14:textId="77777777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cuenta con una caracterización de la población atendida y no atendida, ni con una descripción detallada del tipo de bienes o servicios otorgados.</w:t>
      </w:r>
    </w:p>
    <w:p w14:paraId="04E0142D" w14:textId="5A5F1420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cuenta con información derivada de análisis externos.</w:t>
      </w:r>
    </w:p>
    <w:p w14:paraId="2372AD82" w14:textId="0C93FB3A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cuenta con información sistematizada que permita conocer la demanda total de sus bienes y/o servicios, así como las características específicas de la población solicitante.</w:t>
      </w:r>
    </w:p>
    <w:p w14:paraId="01771FAF" w14:textId="2419A442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no cuenta con procedimientos documentados.</w:t>
      </w:r>
    </w:p>
    <w:p w14:paraId="52072CAD" w14:textId="06BF36B2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para recibir, registrar y dar trámite a las solicitudes de los bienes y/o servicios que genera.</w:t>
      </w:r>
    </w:p>
    <w:p w14:paraId="7849DA36" w14:textId="77777777" w:rsidR="00883BE2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>Que la UR construya un instrumento que permita medir el grado de satisfacción de la población atendida respecto al proceso de entrega de sus bienes y/o servicios y cumpla con los criterios anteriores.</w:t>
      </w:r>
    </w:p>
    <w:p w14:paraId="47C2EBBE" w14:textId="31E00705" w:rsidR="00A165BB" w:rsidRPr="00A165BB" w:rsidRDefault="00883BE2" w:rsidP="00883BE2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cambios generados en la población objetivo no han sido registrados, debido a la inexistencia de un mecanismo de seguimiento estadístico sobre la población atendida.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7F9EDE5B" w:rsidR="00113BCD" w:rsidRDefault="00883BE2" w:rsidP="00A4624B">
      <w:pPr>
        <w:spacing w:after="0" w:line="276" w:lineRule="auto"/>
        <w:ind w:left="284"/>
        <w:jc w:val="both"/>
        <w:rPr>
          <w:lang w:val="es-ES"/>
        </w:rPr>
      </w:pPr>
      <w:r w:rsidRPr="00883BE2">
        <w:rPr>
          <w:lang w:val="es-ES"/>
        </w:rPr>
        <w:t>El Programa Presupuestario E079 Seguridad Pública refleja avances relevantes en materia de diseño y planeación estratégica; sin embargo, aún presenta áreas de oportunidad significativas que deben atenderse para fortalecer su orientación a resultados y su contribución efectiva al bienestar de la población sinaloense.</w:t>
      </w:r>
    </w:p>
    <w:p w14:paraId="163FCA4E" w14:textId="77777777" w:rsidR="00883BE2" w:rsidRDefault="00883BE2" w:rsidP="00883BE2">
      <w:pPr>
        <w:spacing w:after="0" w:line="276" w:lineRule="auto"/>
        <w:ind w:left="284"/>
        <w:jc w:val="both"/>
        <w:rPr>
          <w:lang w:val="es-ES"/>
        </w:rPr>
      </w:pPr>
    </w:p>
    <w:p w14:paraId="56AE4284" w14:textId="57143831" w:rsidR="00883BE2" w:rsidRPr="00883BE2" w:rsidRDefault="00883BE2" w:rsidP="004D7262">
      <w:pPr>
        <w:pStyle w:val="Prrafodelista"/>
        <w:numPr>
          <w:ilvl w:val="0"/>
          <w:numId w:val="31"/>
        </w:numPr>
        <w:spacing w:after="0" w:line="312" w:lineRule="auto"/>
        <w:ind w:left="641" w:hanging="357"/>
        <w:jc w:val="both"/>
        <w:rPr>
          <w:lang w:val="es-ES"/>
        </w:rPr>
      </w:pPr>
      <w:r w:rsidRPr="00883BE2">
        <w:rPr>
          <w:lang w:val="es-ES"/>
        </w:rPr>
        <w:t xml:space="preserve">En el primer Módulo Diseño la valoración fue de 2.6 puntos, lo cuales emanan de 10 preguntas que fueron valoradas. De ellas se obtuvieron 26 de los 40 puntos disponibles. </w:t>
      </w:r>
    </w:p>
    <w:p w14:paraId="763A9DAA" w14:textId="0677790E" w:rsidR="00883BE2" w:rsidRPr="00883BE2" w:rsidRDefault="00883BE2" w:rsidP="004D7262">
      <w:pPr>
        <w:pStyle w:val="Prrafodelista"/>
        <w:numPr>
          <w:ilvl w:val="0"/>
          <w:numId w:val="31"/>
        </w:numPr>
        <w:spacing w:after="0" w:line="312" w:lineRule="auto"/>
        <w:ind w:left="641" w:hanging="357"/>
        <w:jc w:val="both"/>
        <w:rPr>
          <w:lang w:val="es-ES"/>
        </w:rPr>
      </w:pPr>
      <w:r w:rsidRPr="00883BE2">
        <w:rPr>
          <w:lang w:val="es-ES"/>
        </w:rPr>
        <w:t>En el segundo Módulo Planeación y Orientación a Resultados se obtuvo 2.2 puntos, de los cuales fueron consideradas 5 preguntas. De ellas se obtuvieron 6 de los 20 puntos disponibles.</w:t>
      </w:r>
    </w:p>
    <w:p w14:paraId="41BF692F" w14:textId="3AB18DAA" w:rsidR="00883BE2" w:rsidRPr="00883BE2" w:rsidRDefault="00883BE2" w:rsidP="004D7262">
      <w:pPr>
        <w:pStyle w:val="Prrafodelista"/>
        <w:numPr>
          <w:ilvl w:val="0"/>
          <w:numId w:val="31"/>
        </w:numPr>
        <w:spacing w:after="0" w:line="312" w:lineRule="auto"/>
        <w:ind w:left="641" w:hanging="357"/>
        <w:jc w:val="both"/>
        <w:rPr>
          <w:lang w:val="es-ES"/>
        </w:rPr>
      </w:pPr>
      <w:r w:rsidRPr="00883BE2">
        <w:rPr>
          <w:lang w:val="es-ES"/>
        </w:rPr>
        <w:t xml:space="preserve">En el tercer Módulo Cobertura y Focalización se obtuvo 2 puntos, de los cuales fue considerada 1 pregunta. De ella se obtuvieron 2 de los 4 puntos disponibles. </w:t>
      </w:r>
    </w:p>
    <w:p w14:paraId="6733159A" w14:textId="070D8DCF" w:rsidR="00883BE2" w:rsidRPr="00883BE2" w:rsidRDefault="00883BE2" w:rsidP="004D7262">
      <w:pPr>
        <w:pStyle w:val="Prrafodelista"/>
        <w:numPr>
          <w:ilvl w:val="0"/>
          <w:numId w:val="31"/>
        </w:numPr>
        <w:spacing w:after="0" w:line="312" w:lineRule="auto"/>
        <w:ind w:left="641" w:hanging="357"/>
        <w:jc w:val="both"/>
        <w:rPr>
          <w:lang w:val="es-ES"/>
        </w:rPr>
      </w:pPr>
      <w:r w:rsidRPr="00883BE2">
        <w:rPr>
          <w:lang w:val="es-ES"/>
        </w:rPr>
        <w:t>En el cuarto Módulo Operación se obtuvo 0.7 puntos para lo cual fueron consideradas 14 preguntas. De ellas se obtuvieron 10 de los 56 puntos disponibles.</w:t>
      </w:r>
    </w:p>
    <w:p w14:paraId="2DD09382" w14:textId="0F2424FD" w:rsidR="00883BE2" w:rsidRPr="00883BE2" w:rsidRDefault="00883BE2" w:rsidP="004D7262">
      <w:pPr>
        <w:pStyle w:val="Prrafodelista"/>
        <w:numPr>
          <w:ilvl w:val="0"/>
          <w:numId w:val="31"/>
        </w:numPr>
        <w:spacing w:after="0" w:line="312" w:lineRule="auto"/>
        <w:ind w:left="641" w:hanging="357"/>
        <w:jc w:val="both"/>
        <w:rPr>
          <w:lang w:val="es-ES"/>
        </w:rPr>
      </w:pPr>
      <w:r w:rsidRPr="00883BE2">
        <w:rPr>
          <w:lang w:val="es-ES"/>
        </w:rPr>
        <w:t>En el quinto Módulo de Percepción de la población atendida se obtuvieron 0 puntos, de los cuales fue considerada 1 pregunta, es decir 0 de los 4 puntos disponibles.</w:t>
      </w:r>
    </w:p>
    <w:p w14:paraId="045106DB" w14:textId="71612D08" w:rsidR="00883BE2" w:rsidRDefault="00883BE2" w:rsidP="004D7262">
      <w:pPr>
        <w:pStyle w:val="Prrafodelista"/>
        <w:numPr>
          <w:ilvl w:val="0"/>
          <w:numId w:val="31"/>
        </w:numPr>
        <w:spacing w:after="0" w:line="312" w:lineRule="auto"/>
        <w:ind w:left="641" w:hanging="357"/>
        <w:jc w:val="both"/>
        <w:rPr>
          <w:lang w:val="es-ES"/>
        </w:rPr>
      </w:pPr>
      <w:r w:rsidRPr="00883BE2">
        <w:rPr>
          <w:lang w:val="es-ES"/>
        </w:rPr>
        <w:t>En el sexto Módulo Medición de resultados se obtuvieron 1.6 puntos, donde se consideró 5 preguntas. De ellas se obtuvieron 8 de los 20 puntos disponibles.</w:t>
      </w:r>
    </w:p>
    <w:p w14:paraId="33387447" w14:textId="77777777" w:rsidR="00883BE2" w:rsidRDefault="00883BE2" w:rsidP="00883BE2">
      <w:pPr>
        <w:spacing w:after="0" w:line="240" w:lineRule="auto"/>
        <w:jc w:val="both"/>
        <w:rPr>
          <w:lang w:val="es-ES"/>
        </w:rPr>
      </w:pPr>
    </w:p>
    <w:p w14:paraId="5874C49B" w14:textId="3D58D769" w:rsidR="00883BE2" w:rsidRDefault="00883BE2" w:rsidP="00883BE2">
      <w:pPr>
        <w:spacing w:after="0" w:line="276" w:lineRule="auto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ECD0B87" wp14:editId="68C47998">
            <wp:extent cx="5354855" cy="2456121"/>
            <wp:effectExtent l="0" t="0" r="0" b="1905"/>
            <wp:docPr id="838053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44" cy="245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5A342" w14:textId="08B2A7D0" w:rsidR="004D7262" w:rsidRDefault="004D7262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lastRenderedPageBreak/>
              <w:t>Describir las recomendaciones de acuerdo a su relevancia:</w:t>
            </w:r>
          </w:p>
        </w:tc>
      </w:tr>
    </w:tbl>
    <w:p w14:paraId="29B4703B" w14:textId="7D7A771E" w:rsidR="006E67EA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 w:rsidRPr="004D7262">
        <w:t>Actualizar y mejorar diagnóstico del programa, conforme a los lineamientos establecidos en el documento Aspectos a Considerar.</w:t>
      </w:r>
    </w:p>
    <w:p w14:paraId="79027822" w14:textId="74876174" w:rsidR="004D7262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>
        <w:t>Elaborar el árbol de problemas y el árbol de objetivos, así como la selección de alternativas.</w:t>
      </w:r>
    </w:p>
    <w:p w14:paraId="4295BA31" w14:textId="6EC7A8FC" w:rsidR="004D7262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>
        <w:t>Modificar la MIR para incorporar las características sociodemográficas y territoriales de la población atendida, así como una clave única de identificación que permita su registro y seguimiento a lo largo del tiempo.</w:t>
      </w:r>
    </w:p>
    <w:p w14:paraId="3D38CE33" w14:textId="04BDAF5D" w:rsidR="004D7262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 w:rsidRPr="004D7262">
        <w:t>Establecer mecanismos para Identificar datos y características de la población atendida y no atendida, con una descripción detallada del tipo de bienes o servicios otorgados.</w:t>
      </w:r>
    </w:p>
    <w:p w14:paraId="1E9D2B4D" w14:textId="53941F73" w:rsidR="004D7262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>
        <w:t>Documentar los procedimientos para recibir, registrar y dar trámite a las solicitudes de los bienes y/o servicios que genera acorde a la metodología que emite la CDTyPE.</w:t>
      </w:r>
    </w:p>
    <w:p w14:paraId="0E92E764" w14:textId="50D9EE34" w:rsidR="004D7262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>
        <w:t>Elaborar un instrumento que permita medir el grado de satisfacción de la población atendida.</w:t>
      </w:r>
    </w:p>
    <w:p w14:paraId="25931FD3" w14:textId="34C3A692" w:rsidR="004D7262" w:rsidRPr="006E67EA" w:rsidRDefault="004D7262" w:rsidP="004D7262">
      <w:pPr>
        <w:pStyle w:val="Prrafodelista"/>
        <w:numPr>
          <w:ilvl w:val="0"/>
          <w:numId w:val="2"/>
        </w:numPr>
        <w:spacing w:after="0" w:line="312" w:lineRule="auto"/>
        <w:ind w:left="828" w:hanging="357"/>
        <w:jc w:val="both"/>
      </w:pPr>
      <w:r>
        <w:t>Elaborar un mecanismo que permita dar seguimiento estadístico a la población atendida y que permita conocer el impacto de las y los beneficiarios directos del programa.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4D7262">
        <w:trPr>
          <w:trHeight w:val="429"/>
        </w:trPr>
        <w:tc>
          <w:tcPr>
            <w:tcW w:w="9910" w:type="dxa"/>
            <w:gridSpan w:val="4"/>
            <w:vAlign w:val="center"/>
          </w:tcPr>
          <w:p w14:paraId="44738BAF" w14:textId="4ADDAF2A" w:rsidR="007C4CD6" w:rsidRPr="00521401" w:rsidRDefault="004D7262" w:rsidP="00521401">
            <w:pPr>
              <w:spacing w:after="0" w:line="276" w:lineRule="auto"/>
              <w:ind w:left="179"/>
            </w:pPr>
            <w:r>
              <w:t>Seguridad pública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4D1A795D" w:rsidR="007C4CD6" w:rsidRPr="007C4CD6" w:rsidRDefault="004D7262" w:rsidP="00521401">
            <w:pPr>
              <w:spacing w:after="0" w:line="276" w:lineRule="auto"/>
              <w:ind w:left="179"/>
            </w:pPr>
            <w:r>
              <w:t>SP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4D7262">
        <w:trPr>
          <w:trHeight w:val="491"/>
        </w:trPr>
        <w:tc>
          <w:tcPr>
            <w:tcW w:w="9910" w:type="dxa"/>
            <w:gridSpan w:val="4"/>
            <w:vAlign w:val="center"/>
          </w:tcPr>
          <w:p w14:paraId="7D53808F" w14:textId="61047F6C" w:rsidR="007C4CD6" w:rsidRPr="007C4CD6" w:rsidRDefault="004D7262" w:rsidP="00521401">
            <w:pPr>
              <w:spacing w:after="0" w:line="276" w:lineRule="auto"/>
              <w:ind w:left="179"/>
            </w:pPr>
            <w:r>
              <w:t>Secretaría de Seguridad Pública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73BC75A7" w:rsidR="005A28B9" w:rsidRPr="00A16BE7" w:rsidRDefault="004D7262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4B7D9D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6E512411" w:rsidR="00090637" w:rsidRPr="00090637" w:rsidRDefault="004B7D9D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4B7D9D">
        <w:trPr>
          <w:trHeight w:val="340"/>
        </w:trPr>
        <w:tc>
          <w:tcPr>
            <w:tcW w:w="9910" w:type="dxa"/>
            <w:gridSpan w:val="3"/>
          </w:tcPr>
          <w:p w14:paraId="7091B8EA" w14:textId="0971C275" w:rsidR="005065B9" w:rsidRPr="00521401" w:rsidRDefault="004B7D9D" w:rsidP="005065B9">
            <w:pPr>
              <w:spacing w:after="0" w:line="276" w:lineRule="auto"/>
              <w:ind w:left="179"/>
            </w:pPr>
            <w:r>
              <w:t>Mtro. Humbert Zerón Martínez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4B7D9D">
        <w:trPr>
          <w:trHeight w:val="340"/>
        </w:trPr>
        <w:tc>
          <w:tcPr>
            <w:tcW w:w="9910" w:type="dxa"/>
            <w:gridSpan w:val="3"/>
          </w:tcPr>
          <w:p w14:paraId="54E4AA94" w14:textId="641BCD1C" w:rsidR="00A4624B" w:rsidRPr="007301C5" w:rsidRDefault="004B7D9D" w:rsidP="00A4624B">
            <w:pPr>
              <w:spacing w:after="0" w:line="276" w:lineRule="auto"/>
              <w:ind w:left="179"/>
            </w:pPr>
            <w:hyperlink r:id="rId10" w:history="1">
              <w:r w:rsidRPr="00E9332F">
                <w:rPr>
                  <w:rStyle w:val="Hipervnculo"/>
                </w:rPr>
                <w:t>despacho.subsppyrs@sinaloa.gob.mx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4B7D9D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4BB9EAA2" w:rsidR="004E1FF7" w:rsidRPr="007301C5" w:rsidRDefault="004B7D9D" w:rsidP="004E1FF7">
            <w:pPr>
              <w:spacing w:after="0" w:line="276" w:lineRule="auto"/>
              <w:ind w:left="179"/>
            </w:pPr>
            <w:r>
              <w:t>Subsecretaría de Seguridad Pública del Estado de Sinaloa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4B7D9D">
        <w:trPr>
          <w:trHeight w:val="340"/>
        </w:trPr>
        <w:tc>
          <w:tcPr>
            <w:tcW w:w="9910" w:type="dxa"/>
            <w:gridSpan w:val="3"/>
          </w:tcPr>
          <w:p w14:paraId="6F19C066" w14:textId="3A5E22D4" w:rsidR="004E1FF7" w:rsidRPr="007301C5" w:rsidRDefault="004B7D9D" w:rsidP="004E1FF7">
            <w:pPr>
              <w:spacing w:after="0" w:line="276" w:lineRule="auto"/>
              <w:ind w:left="179"/>
            </w:pPr>
            <w:r>
              <w:t>667 758 74 00 Ext. 16831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431564C5" w:rsidR="00A06CEF" w:rsidRPr="00866990" w:rsidRDefault="004D7262" w:rsidP="004D7262">
            <w:pPr>
              <w:spacing w:after="0" w:line="240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75BF3584" w:rsidR="00090637" w:rsidRPr="00866990" w:rsidRDefault="004D7262" w:rsidP="004D7262">
            <w:pPr>
              <w:spacing w:after="0" w:line="240" w:lineRule="auto"/>
              <w:ind w:left="179"/>
              <w:jc w:val="both"/>
            </w:pPr>
            <w:r w:rsidRPr="004D7262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3EFC83D3" w:rsidR="00090637" w:rsidRPr="00866990" w:rsidRDefault="004D7262" w:rsidP="004D7262">
            <w:pPr>
              <w:spacing w:after="0" w:line="240" w:lineRule="auto"/>
              <w:ind w:left="179"/>
              <w:jc w:val="both"/>
            </w:pPr>
            <w:r w:rsidRPr="004D7262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600EB942" w:rsidR="004C435E" w:rsidRPr="00866990" w:rsidRDefault="004D7262" w:rsidP="004C435E">
            <w:pPr>
              <w:spacing w:after="0" w:line="276" w:lineRule="auto"/>
              <w:ind w:left="179"/>
            </w:pPr>
            <w:r w:rsidRPr="004D7262">
              <w:t>Recurso estatal</w:t>
            </w:r>
          </w:p>
        </w:tc>
      </w:tr>
    </w:tbl>
    <w:p w14:paraId="4F8B6B6B" w14:textId="77777777" w:rsidR="002C2D3A" w:rsidRDefault="002C2D3A" w:rsidP="004D7262">
      <w:pPr>
        <w:spacing w:after="0"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4D7262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F0311"/>
    <w:multiLevelType w:val="hybridMultilevel"/>
    <w:tmpl w:val="ABE621C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3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4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295524702">
    <w:abstractNumId w:val="24"/>
  </w:num>
  <w:num w:numId="2" w16cid:durableId="2042706404">
    <w:abstractNumId w:val="22"/>
  </w:num>
  <w:num w:numId="3" w16cid:durableId="2144347164">
    <w:abstractNumId w:val="7"/>
  </w:num>
  <w:num w:numId="4" w16cid:durableId="1050422367">
    <w:abstractNumId w:val="20"/>
  </w:num>
  <w:num w:numId="5" w16cid:durableId="567694979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142455880">
    <w:abstractNumId w:val="28"/>
  </w:num>
  <w:num w:numId="7" w16cid:durableId="2112234775">
    <w:abstractNumId w:val="29"/>
  </w:num>
  <w:num w:numId="8" w16cid:durableId="1928148026">
    <w:abstractNumId w:val="30"/>
  </w:num>
  <w:num w:numId="9" w16cid:durableId="1885672343">
    <w:abstractNumId w:val="21"/>
  </w:num>
  <w:num w:numId="10" w16cid:durableId="2079667245">
    <w:abstractNumId w:val="12"/>
  </w:num>
  <w:num w:numId="11" w16cid:durableId="1221164048">
    <w:abstractNumId w:val="14"/>
  </w:num>
  <w:num w:numId="12" w16cid:durableId="1275791980">
    <w:abstractNumId w:val="27"/>
  </w:num>
  <w:num w:numId="13" w16cid:durableId="1502744004">
    <w:abstractNumId w:val="26"/>
  </w:num>
  <w:num w:numId="14" w16cid:durableId="769080404">
    <w:abstractNumId w:val="23"/>
  </w:num>
  <w:num w:numId="15" w16cid:durableId="242880969">
    <w:abstractNumId w:val="17"/>
  </w:num>
  <w:num w:numId="16" w16cid:durableId="780418235">
    <w:abstractNumId w:val="4"/>
  </w:num>
  <w:num w:numId="17" w16cid:durableId="728960314">
    <w:abstractNumId w:val="6"/>
  </w:num>
  <w:num w:numId="18" w16cid:durableId="7428">
    <w:abstractNumId w:val="18"/>
  </w:num>
  <w:num w:numId="19" w16cid:durableId="70934014">
    <w:abstractNumId w:val="15"/>
  </w:num>
  <w:num w:numId="20" w16cid:durableId="484469638">
    <w:abstractNumId w:val="5"/>
  </w:num>
  <w:num w:numId="21" w16cid:durableId="143744305">
    <w:abstractNumId w:val="3"/>
  </w:num>
  <w:num w:numId="22" w16cid:durableId="726338709">
    <w:abstractNumId w:val="13"/>
  </w:num>
  <w:num w:numId="23" w16cid:durableId="1857496826">
    <w:abstractNumId w:val="25"/>
  </w:num>
  <w:num w:numId="24" w16cid:durableId="1945570870">
    <w:abstractNumId w:val="11"/>
  </w:num>
  <w:num w:numId="25" w16cid:durableId="441609648">
    <w:abstractNumId w:val="19"/>
  </w:num>
  <w:num w:numId="26" w16cid:durableId="1385643626">
    <w:abstractNumId w:val="8"/>
  </w:num>
  <w:num w:numId="27" w16cid:durableId="349912439">
    <w:abstractNumId w:val="10"/>
  </w:num>
  <w:num w:numId="28" w16cid:durableId="1566450736">
    <w:abstractNumId w:val="0"/>
  </w:num>
  <w:num w:numId="29" w16cid:durableId="1500123387">
    <w:abstractNumId w:val="9"/>
  </w:num>
  <w:num w:numId="30" w16cid:durableId="1160341230">
    <w:abstractNumId w:val="1"/>
  </w:num>
  <w:num w:numId="31" w16cid:durableId="187947081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0D2B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A7DC0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B7D9D"/>
    <w:rsid w:val="004C10D1"/>
    <w:rsid w:val="004C1175"/>
    <w:rsid w:val="004C1F58"/>
    <w:rsid w:val="004C36DB"/>
    <w:rsid w:val="004C435E"/>
    <w:rsid w:val="004D131A"/>
    <w:rsid w:val="004D31EC"/>
    <w:rsid w:val="004D7262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2C5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83BE2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709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B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spacho.subsppyrs@sinalo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66</TotalTime>
  <Pages>5</Pages>
  <Words>1636</Words>
  <Characters>8999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12</cp:revision>
  <cp:lastPrinted>2022-06-17T19:35:00Z</cp:lastPrinted>
  <dcterms:created xsi:type="dcterms:W3CDTF">2022-12-06T19:20:00Z</dcterms:created>
  <dcterms:modified xsi:type="dcterms:W3CDTF">2026-05-13T20:52:00Z</dcterms:modified>
</cp:coreProperties>
</file>